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1B3A" w14:textId="77777777" w:rsidR="007A418F" w:rsidRDefault="007A418F" w:rsidP="007A418F">
      <w:pPr>
        <w:jc w:val="center"/>
        <w:rPr>
          <w:rStyle w:val="fontstyle01"/>
        </w:rPr>
      </w:pPr>
      <w:r>
        <w:rPr>
          <w:rStyle w:val="fontstyle01"/>
        </w:rPr>
        <w:t>CEO Report</w:t>
      </w:r>
    </w:p>
    <w:p w14:paraId="076E21EA" w14:textId="5B707A34" w:rsidR="007A418F" w:rsidRDefault="007A418F" w:rsidP="007A418F">
      <w:pPr>
        <w:jc w:val="center"/>
      </w:pPr>
      <w:r>
        <w:rPr>
          <w:rFonts w:ascii="TimesNewRomanPS-BoldMT" w:hAnsi="TimesNewRomanPS-BoldMT"/>
          <w:b/>
          <w:bCs/>
          <w:color w:val="000000"/>
          <w:sz w:val="44"/>
          <w:szCs w:val="44"/>
        </w:rPr>
        <w:br/>
      </w:r>
      <w:r>
        <w:rPr>
          <w:rStyle w:val="fontstyle01"/>
          <w:sz w:val="56"/>
          <w:szCs w:val="56"/>
        </w:rPr>
        <w:t>Educating the Next Generation</w:t>
      </w:r>
    </w:p>
    <w:p w14:paraId="523D3B23" w14:textId="77777777" w:rsidR="007A418F" w:rsidRDefault="007A418F"/>
    <w:p w14:paraId="1212A022" w14:textId="2E625306" w:rsidR="007A418F" w:rsidRDefault="007A418F" w:rsidP="007A418F">
      <w:pPr>
        <w:jc w:val="center"/>
      </w:pPr>
      <w:r w:rsidRPr="007A418F">
        <w:rPr>
          <w:noProof/>
        </w:rPr>
        <w:drawing>
          <wp:inline distT="0" distB="0" distL="0" distR="0" wp14:anchorId="7ABB12CC" wp14:editId="40691286">
            <wp:extent cx="5997575" cy="4498181"/>
            <wp:effectExtent l="0" t="0" r="3175" b="0"/>
            <wp:docPr id="6" name="Picture 6" descr="C:\Users\AFavors\Pictures\School Pictures\1 (11)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avors\Pictures\School Pictures\1 (11).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99" cy="450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5F9D6" w14:textId="03168585" w:rsidR="007A418F" w:rsidRDefault="007A418F" w:rsidP="007A418F">
      <w:pPr>
        <w:jc w:val="center"/>
      </w:pPr>
      <w:r>
        <w:t xml:space="preserve">Working hard to bring all our students safely back to </w:t>
      </w:r>
      <w:proofErr w:type="gramStart"/>
      <w:r>
        <w:t>school..</w:t>
      </w:r>
      <w:proofErr w:type="gramEnd"/>
    </w:p>
    <w:p w14:paraId="679E7D80" w14:textId="77777777" w:rsidR="007A418F" w:rsidRDefault="007A418F"/>
    <w:p w14:paraId="5C3F367E" w14:textId="77777777" w:rsidR="007A418F" w:rsidRDefault="007A418F" w:rsidP="007A418F">
      <w:pPr>
        <w:jc w:val="center"/>
        <w:rPr>
          <w:rFonts w:ascii="TimesNewRomanPS-BoldMT" w:hAnsi="TimesNewRomanPS-BoldMT"/>
          <w:b/>
          <w:bCs/>
          <w:color w:val="000000"/>
          <w:sz w:val="52"/>
          <w:szCs w:val="52"/>
        </w:rPr>
      </w:pPr>
      <w:r w:rsidRPr="007A418F">
        <w:rPr>
          <w:rFonts w:ascii="TimesNewRomanPS-BoldMT" w:hAnsi="TimesNewRomanPS-BoldMT"/>
          <w:b/>
          <w:bCs/>
          <w:color w:val="000000"/>
          <w:sz w:val="52"/>
          <w:szCs w:val="52"/>
        </w:rPr>
        <w:t>Board of Trustees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7109" w14:paraId="51459490" w14:textId="77777777" w:rsidTr="00D94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6C6230E" w14:textId="7C03B98D" w:rsidR="00877109" w:rsidRDefault="00877109" w:rsidP="00877109">
            <w:pPr>
              <w:jc w:val="center"/>
            </w:pPr>
            <w:r w:rsidRPr="00877109">
              <w:rPr>
                <w:rFonts w:ascii="TimesNewRomanPSMT" w:hAnsi="TimesNewRomanPSMT"/>
                <w:color w:val="000000"/>
                <w:sz w:val="32"/>
                <w:szCs w:val="32"/>
              </w:rPr>
              <w:t>Constance Ratcliff</w:t>
            </w:r>
          </w:p>
        </w:tc>
        <w:tc>
          <w:tcPr>
            <w:tcW w:w="5395" w:type="dxa"/>
          </w:tcPr>
          <w:p w14:paraId="2A3BC01B" w14:textId="1E26C4B9" w:rsidR="00877109" w:rsidRDefault="00877109" w:rsidP="00877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7109">
              <w:rPr>
                <w:rFonts w:ascii="TimesNewRomanPSMT" w:hAnsi="TimesNewRomanPSMT"/>
                <w:color w:val="000000"/>
                <w:sz w:val="32"/>
                <w:szCs w:val="32"/>
              </w:rPr>
              <w:t>Ed Williams</w:t>
            </w:r>
          </w:p>
        </w:tc>
      </w:tr>
      <w:tr w:rsidR="00877109" w14:paraId="35CDB9B0" w14:textId="77777777" w:rsidTr="00D94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5614076" w14:textId="5C8E3093" w:rsidR="00877109" w:rsidRDefault="00877109" w:rsidP="00877109">
            <w:pPr>
              <w:jc w:val="center"/>
            </w:pPr>
            <w:r w:rsidRPr="00877109">
              <w:rPr>
                <w:rFonts w:ascii="TimesNewRomanPSMT" w:hAnsi="TimesNewRomanPSMT"/>
                <w:color w:val="000000"/>
                <w:sz w:val="32"/>
                <w:szCs w:val="32"/>
              </w:rPr>
              <w:t>Wayne Patterson</w:t>
            </w:r>
          </w:p>
        </w:tc>
        <w:tc>
          <w:tcPr>
            <w:tcW w:w="5395" w:type="dxa"/>
          </w:tcPr>
          <w:p w14:paraId="2EF2DB24" w14:textId="32DD4E71" w:rsidR="00877109" w:rsidRDefault="00877109" w:rsidP="0087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109">
              <w:rPr>
                <w:rFonts w:ascii="TimesNewRomanPSMT" w:hAnsi="TimesNewRomanPSMT"/>
                <w:color w:val="000000"/>
                <w:sz w:val="32"/>
                <w:szCs w:val="32"/>
              </w:rPr>
              <w:t>Sonya Adams</w:t>
            </w:r>
          </w:p>
        </w:tc>
      </w:tr>
      <w:tr w:rsidR="00877109" w14:paraId="6E464271" w14:textId="77777777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05964F6" w14:textId="5D58A09A" w:rsidR="00877109" w:rsidRDefault="00877109" w:rsidP="00877109">
            <w:pPr>
              <w:jc w:val="center"/>
            </w:pPr>
            <w:r w:rsidRPr="00877109">
              <w:rPr>
                <w:rFonts w:ascii="TimesNewRomanPSMT" w:hAnsi="TimesNewRomanPSMT"/>
                <w:color w:val="000000"/>
                <w:sz w:val="32"/>
                <w:szCs w:val="32"/>
              </w:rPr>
              <w:t>Dr. Margaret Smith</w:t>
            </w:r>
          </w:p>
        </w:tc>
        <w:tc>
          <w:tcPr>
            <w:tcW w:w="5395" w:type="dxa"/>
          </w:tcPr>
          <w:p w14:paraId="70830AE7" w14:textId="18106E04" w:rsidR="00877109" w:rsidRDefault="00877109" w:rsidP="0087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109">
              <w:rPr>
                <w:rFonts w:ascii="TimesNewRomanPSMT" w:hAnsi="TimesNewRomanPSMT"/>
                <w:color w:val="000000"/>
                <w:sz w:val="32"/>
                <w:szCs w:val="32"/>
              </w:rPr>
              <w:t>Shantel Hillard</w:t>
            </w:r>
          </w:p>
        </w:tc>
      </w:tr>
      <w:tr w:rsidR="00877109" w14:paraId="6FFF1E24" w14:textId="77777777" w:rsidTr="00D94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86FD314" w14:textId="29D28DC0" w:rsidR="00877109" w:rsidRDefault="00877109" w:rsidP="00877109">
            <w:pPr>
              <w:jc w:val="center"/>
            </w:pPr>
            <w:r w:rsidRPr="00877109">
              <w:rPr>
                <w:rFonts w:ascii="TimesNewRomanPSMT" w:hAnsi="TimesNewRomanPSMT"/>
                <w:color w:val="000000"/>
                <w:sz w:val="32"/>
                <w:szCs w:val="32"/>
              </w:rPr>
              <w:t>Tim Kuzma</w:t>
            </w:r>
          </w:p>
        </w:tc>
        <w:tc>
          <w:tcPr>
            <w:tcW w:w="5395" w:type="dxa"/>
          </w:tcPr>
          <w:p w14:paraId="15015AA5" w14:textId="103F7EEC" w:rsidR="00877109" w:rsidRDefault="00877109" w:rsidP="0087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109">
              <w:rPr>
                <w:rFonts w:ascii="TimesNewRomanPSMT" w:hAnsi="TimesNewRomanPSMT"/>
                <w:color w:val="000000"/>
                <w:sz w:val="32"/>
                <w:szCs w:val="32"/>
              </w:rPr>
              <w:t>Michael Hooks</w:t>
            </w:r>
          </w:p>
        </w:tc>
      </w:tr>
    </w:tbl>
    <w:p w14:paraId="5CD5EC87" w14:textId="77777777" w:rsidR="007A418F" w:rsidRDefault="007A418F" w:rsidP="00877109">
      <w:pPr>
        <w:jc w:val="center"/>
      </w:pPr>
    </w:p>
    <w:p w14:paraId="15DFDEAC" w14:textId="77777777" w:rsidR="007A418F" w:rsidRDefault="007A418F"/>
    <w:p w14:paraId="486E27FA" w14:textId="77777777" w:rsidR="007A418F" w:rsidRDefault="007A418F"/>
    <w:p w14:paraId="073FC493" w14:textId="0EC88F56" w:rsidR="00BF7D6B" w:rsidRPr="002F3E2C" w:rsidRDefault="00BF7D6B" w:rsidP="00BF7D6B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2F3E2C"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January 21, 2021</w:t>
      </w:r>
    </w:p>
    <w:p w14:paraId="45008434" w14:textId="346502E3" w:rsidR="007A418F" w:rsidRPr="002F3E2C" w:rsidRDefault="00BF7D6B" w:rsidP="00BF7D6B">
      <w:pPr>
        <w:rPr>
          <w:sz w:val="36"/>
          <w:szCs w:val="36"/>
        </w:rPr>
      </w:pPr>
      <w:r w:rsidRPr="00BF7D6B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Pr="002F3E2C">
        <w:rPr>
          <w:rFonts w:ascii="TimesNewRomanPS-BoldMT" w:hAnsi="TimesNewRomanPS-BoldMT"/>
          <w:b/>
          <w:bCs/>
          <w:color w:val="000000"/>
          <w:sz w:val="36"/>
          <w:szCs w:val="36"/>
        </w:rPr>
        <w:t>Table of Contents</w:t>
      </w:r>
    </w:p>
    <w:p w14:paraId="3FDC8553" w14:textId="77777777" w:rsidR="007A418F" w:rsidRDefault="007A418F"/>
    <w:p w14:paraId="749F3E6B" w14:textId="66992FE3" w:rsidR="00BF7D6B" w:rsidRPr="002F3E2C" w:rsidRDefault="00BF7D6B">
      <w:pPr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/>
          <w:color w:val="000000"/>
          <w:sz w:val="32"/>
          <w:szCs w:val="32"/>
        </w:rPr>
        <w:t xml:space="preserve">2. </w:t>
      </w:r>
      <w:r w:rsidR="0023104E" w:rsidRPr="002F3E2C">
        <w:rPr>
          <w:rFonts w:ascii="TimesNewRomanPSMT" w:hAnsi="TimesNewRomanPSMT"/>
          <w:color w:val="000000"/>
          <w:sz w:val="32"/>
          <w:szCs w:val="32"/>
        </w:rPr>
        <w:t>Mid-</w:t>
      </w:r>
      <w:r w:rsidRPr="002F3E2C">
        <w:rPr>
          <w:rFonts w:ascii="TimesNewRomanPSMT" w:hAnsi="TimesNewRomanPSMT"/>
          <w:color w:val="000000"/>
          <w:sz w:val="32"/>
          <w:szCs w:val="32"/>
        </w:rPr>
        <w:t>Quarter Report</w:t>
      </w:r>
    </w:p>
    <w:p w14:paraId="25E55311" w14:textId="77777777" w:rsidR="00BF7D6B" w:rsidRPr="002F3E2C" w:rsidRDefault="00BF7D6B">
      <w:pPr>
        <w:rPr>
          <w:rFonts w:ascii="TimesNewRomanPSMT" w:hAnsi="TimesNewRomanPSMT"/>
          <w:color w:val="000000"/>
          <w:sz w:val="32"/>
          <w:szCs w:val="32"/>
        </w:rPr>
      </w:pPr>
      <w:r w:rsidRPr="002F3E2C">
        <w:rPr>
          <w:rFonts w:ascii="TimesNewRomanPSMT" w:hAnsi="TimesNewRomanPSMT"/>
          <w:color w:val="000000"/>
          <w:sz w:val="32"/>
          <w:szCs w:val="32"/>
        </w:rPr>
        <w:br/>
        <w:t>3. Academic Updates</w:t>
      </w:r>
    </w:p>
    <w:p w14:paraId="2FCF014C" w14:textId="78B017DA" w:rsidR="00BF7D6B" w:rsidRPr="002F3E2C" w:rsidRDefault="00671E72">
      <w:pPr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/>
          <w:color w:val="000000"/>
          <w:sz w:val="32"/>
          <w:szCs w:val="32"/>
        </w:rPr>
        <w:br/>
        <w:t>10</w:t>
      </w:r>
      <w:r w:rsidR="00BF7D6B" w:rsidRPr="002F3E2C">
        <w:rPr>
          <w:rFonts w:ascii="TimesNewRomanPSMT" w:hAnsi="TimesNewRomanPSMT"/>
          <w:color w:val="000000"/>
          <w:sz w:val="32"/>
          <w:szCs w:val="32"/>
        </w:rPr>
        <w:t>. Human Resources</w:t>
      </w:r>
    </w:p>
    <w:p w14:paraId="09F3911B" w14:textId="2A83D492" w:rsidR="007A418F" w:rsidRPr="002F3E2C" w:rsidRDefault="00671E72">
      <w:pPr>
        <w:rPr>
          <w:sz w:val="32"/>
          <w:szCs w:val="32"/>
        </w:rPr>
      </w:pPr>
      <w:r>
        <w:rPr>
          <w:rFonts w:ascii="TimesNewRomanPSMT" w:hAnsi="TimesNewRomanPSMT"/>
          <w:color w:val="000000"/>
          <w:sz w:val="32"/>
          <w:szCs w:val="32"/>
        </w:rPr>
        <w:br/>
        <w:t>10</w:t>
      </w:r>
      <w:r w:rsidR="00BF7D6B" w:rsidRPr="002F3E2C">
        <w:rPr>
          <w:rFonts w:ascii="TimesNewRomanPSMT" w:hAnsi="TimesNewRomanPSMT"/>
          <w:color w:val="000000"/>
          <w:sz w:val="32"/>
          <w:szCs w:val="32"/>
        </w:rPr>
        <w:t>. Rise Family Organization Update</w:t>
      </w:r>
    </w:p>
    <w:p w14:paraId="60126504" w14:textId="77777777" w:rsidR="007A418F" w:rsidRPr="002F3E2C" w:rsidRDefault="007A418F">
      <w:pPr>
        <w:rPr>
          <w:sz w:val="28"/>
          <w:szCs w:val="28"/>
        </w:rPr>
      </w:pPr>
    </w:p>
    <w:p w14:paraId="3CBA2ABD" w14:textId="77777777" w:rsidR="007A418F" w:rsidRPr="002F3E2C" w:rsidRDefault="007A418F">
      <w:pPr>
        <w:rPr>
          <w:sz w:val="28"/>
          <w:szCs w:val="28"/>
        </w:rPr>
      </w:pPr>
    </w:p>
    <w:p w14:paraId="4D0657CC" w14:textId="77777777" w:rsidR="007A418F" w:rsidRPr="002F3E2C" w:rsidRDefault="007A418F">
      <w:pPr>
        <w:rPr>
          <w:sz w:val="28"/>
          <w:szCs w:val="28"/>
        </w:rPr>
      </w:pPr>
    </w:p>
    <w:p w14:paraId="0762FD5D" w14:textId="77777777" w:rsidR="007A418F" w:rsidRPr="002F3E2C" w:rsidRDefault="007A418F">
      <w:pPr>
        <w:rPr>
          <w:sz w:val="28"/>
          <w:szCs w:val="28"/>
        </w:rPr>
      </w:pPr>
    </w:p>
    <w:p w14:paraId="7B9E7A80" w14:textId="77777777" w:rsidR="007A418F" w:rsidRPr="002F3E2C" w:rsidRDefault="007A418F">
      <w:pPr>
        <w:rPr>
          <w:sz w:val="28"/>
          <w:szCs w:val="28"/>
        </w:rPr>
      </w:pPr>
    </w:p>
    <w:p w14:paraId="09CE76AA" w14:textId="77777777" w:rsidR="007A418F" w:rsidRPr="002F3E2C" w:rsidRDefault="007A418F">
      <w:pPr>
        <w:rPr>
          <w:sz w:val="28"/>
          <w:szCs w:val="28"/>
        </w:rPr>
      </w:pPr>
    </w:p>
    <w:p w14:paraId="50AB1C77" w14:textId="77777777" w:rsidR="007A418F" w:rsidRPr="002F3E2C" w:rsidRDefault="007A418F">
      <w:pPr>
        <w:rPr>
          <w:sz w:val="28"/>
          <w:szCs w:val="28"/>
        </w:rPr>
      </w:pPr>
    </w:p>
    <w:p w14:paraId="4F6FF0B9" w14:textId="77777777" w:rsidR="007A418F" w:rsidRPr="002F3E2C" w:rsidRDefault="007A418F">
      <w:pPr>
        <w:rPr>
          <w:sz w:val="28"/>
          <w:szCs w:val="28"/>
        </w:rPr>
      </w:pPr>
    </w:p>
    <w:p w14:paraId="1472CDD7" w14:textId="77777777" w:rsidR="007A418F" w:rsidRPr="002F3E2C" w:rsidRDefault="007A418F">
      <w:pPr>
        <w:rPr>
          <w:sz w:val="28"/>
          <w:szCs w:val="28"/>
        </w:rPr>
      </w:pPr>
    </w:p>
    <w:p w14:paraId="134F6269" w14:textId="77777777" w:rsidR="007A418F" w:rsidRDefault="007A418F"/>
    <w:p w14:paraId="677F1D8D" w14:textId="77777777" w:rsidR="007A418F" w:rsidRDefault="007A418F"/>
    <w:p w14:paraId="129D8809" w14:textId="77777777" w:rsidR="007A418F" w:rsidRDefault="007A418F"/>
    <w:p w14:paraId="407884A1" w14:textId="77777777" w:rsidR="007A418F" w:rsidRDefault="007A418F"/>
    <w:p w14:paraId="6A84F9A4" w14:textId="77777777" w:rsidR="007A418F" w:rsidRDefault="007A418F"/>
    <w:p w14:paraId="1C5C2652" w14:textId="77777777" w:rsidR="007A418F" w:rsidRDefault="007A418F"/>
    <w:p w14:paraId="501DB5FE" w14:textId="77777777" w:rsidR="007A418F" w:rsidRDefault="007A418F">
      <w:r>
        <w:br w:type="page"/>
      </w:r>
    </w:p>
    <w:p w14:paraId="3C26C2DF" w14:textId="77777777" w:rsidR="00CE73E7" w:rsidRDefault="00CE73E7">
      <w:pPr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14:paraId="360EBDA7" w14:textId="77777777" w:rsidR="00CE73E7" w:rsidRDefault="00CE73E7">
      <w:pPr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14:paraId="6E8E84EF" w14:textId="77777777" w:rsidR="00CE73E7" w:rsidRDefault="00CE73E7">
      <w:pPr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14:paraId="1F27E08E" w14:textId="433217E1" w:rsidR="00BF7D6B" w:rsidRPr="002F3E2C" w:rsidRDefault="0023104E">
      <w:pPr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2F3E2C">
        <w:rPr>
          <w:rFonts w:ascii="TimesNewRomanPS-BoldMT" w:hAnsi="TimesNewRomanPS-BoldMT"/>
          <w:b/>
          <w:bCs/>
          <w:color w:val="000000"/>
          <w:sz w:val="36"/>
          <w:szCs w:val="36"/>
        </w:rPr>
        <w:t>2020 – 2021 Mid-Quarter</w:t>
      </w:r>
      <w:r w:rsidR="00BF7D6B" w:rsidRPr="002F3E2C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Report</w:t>
      </w:r>
    </w:p>
    <w:p w14:paraId="1DCF0191" w14:textId="77777777" w:rsidR="0023104E" w:rsidRPr="002F3E2C" w:rsidRDefault="00BF7D6B">
      <w:pPr>
        <w:rPr>
          <w:sz w:val="36"/>
          <w:szCs w:val="36"/>
        </w:rPr>
      </w:pPr>
      <w:r w:rsidRPr="00BF7D6B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Pr="002F3E2C">
        <w:rPr>
          <w:rFonts w:ascii="TimesNewRomanPS-BoldMT" w:hAnsi="TimesNewRomanPS-BoldMT"/>
          <w:b/>
          <w:bCs/>
          <w:color w:val="000000"/>
          <w:sz w:val="36"/>
          <w:szCs w:val="36"/>
        </w:rPr>
        <w:t>Mid-Quarter Report</w:t>
      </w:r>
      <w:r w:rsidRPr="002F3E2C">
        <w:rPr>
          <w:sz w:val="36"/>
          <w:szCs w:val="36"/>
        </w:rPr>
        <w:t xml:space="preserve"> </w:t>
      </w:r>
    </w:p>
    <w:p w14:paraId="6D3E63A0" w14:textId="2BE681DB" w:rsidR="0087595A" w:rsidRPr="002F3E2C" w:rsidRDefault="0087595A" w:rsidP="00875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F3E2C">
        <w:rPr>
          <w:rFonts w:ascii="Times New Roman" w:hAnsi="Times New Roman" w:cs="Times New Roman"/>
          <w:sz w:val="32"/>
          <w:szCs w:val="32"/>
        </w:rPr>
        <w:t>Erie County is currently experiencing its highest daily case counts</w:t>
      </w:r>
      <w:r w:rsidR="00D805D8">
        <w:rPr>
          <w:rFonts w:ascii="Times New Roman" w:hAnsi="Times New Roman" w:cs="Times New Roman"/>
          <w:sz w:val="32"/>
          <w:szCs w:val="32"/>
        </w:rPr>
        <w:t xml:space="preserve"> since the beginning of the COVID</w:t>
      </w:r>
      <w:r w:rsidRPr="002F3E2C">
        <w:rPr>
          <w:rFonts w:ascii="Times New Roman" w:hAnsi="Times New Roman" w:cs="Times New Roman"/>
          <w:sz w:val="32"/>
          <w:szCs w:val="32"/>
        </w:rPr>
        <w:t>-19 pandemic, resulting in an increase</w:t>
      </w:r>
      <w:r w:rsidR="00D805D8">
        <w:rPr>
          <w:rFonts w:ascii="Times New Roman" w:hAnsi="Times New Roman" w:cs="Times New Roman"/>
          <w:sz w:val="32"/>
          <w:szCs w:val="32"/>
        </w:rPr>
        <w:t>d</w:t>
      </w:r>
      <w:r w:rsidRPr="002F3E2C">
        <w:rPr>
          <w:rFonts w:ascii="Times New Roman" w:hAnsi="Times New Roman" w:cs="Times New Roman"/>
          <w:sz w:val="32"/>
          <w:szCs w:val="32"/>
        </w:rPr>
        <w:t xml:space="preserve"> number of hospitalizations, deaths, and increase risk for the most vulnerable in our community (PDE, Attestation Letter).</w:t>
      </w:r>
    </w:p>
    <w:p w14:paraId="22A71B60" w14:textId="45107F8E" w:rsidR="00477B28" w:rsidRPr="002F3E2C" w:rsidRDefault="0087595A" w:rsidP="00875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F3E2C">
        <w:rPr>
          <w:rFonts w:ascii="Times New Roman" w:hAnsi="Times New Roman" w:cs="Times New Roman"/>
          <w:sz w:val="32"/>
          <w:szCs w:val="32"/>
        </w:rPr>
        <w:t xml:space="preserve">Erie </w:t>
      </w:r>
      <w:r w:rsidR="00420BE2" w:rsidRPr="002F3E2C">
        <w:rPr>
          <w:rFonts w:ascii="Times New Roman" w:hAnsi="Times New Roman" w:cs="Times New Roman"/>
          <w:sz w:val="32"/>
          <w:szCs w:val="32"/>
        </w:rPr>
        <w:t xml:space="preserve">Rise </w:t>
      </w:r>
      <w:r w:rsidRPr="002F3E2C">
        <w:rPr>
          <w:rFonts w:ascii="Times New Roman" w:hAnsi="Times New Roman" w:cs="Times New Roman"/>
          <w:sz w:val="32"/>
          <w:szCs w:val="32"/>
        </w:rPr>
        <w:t>has elected to follow the State’s recommendation to provide remote-only instruction during this period of Substantial disease transmission until our county has experienced two consecutive weeks of lower than Substantial disease transmission. Currently</w:t>
      </w:r>
      <w:r w:rsidR="00D805D8">
        <w:rPr>
          <w:rFonts w:ascii="Times New Roman" w:hAnsi="Times New Roman" w:cs="Times New Roman"/>
          <w:sz w:val="32"/>
          <w:szCs w:val="32"/>
        </w:rPr>
        <w:t>,</w:t>
      </w:r>
      <w:r w:rsidRPr="002F3E2C">
        <w:rPr>
          <w:rFonts w:ascii="Times New Roman" w:hAnsi="Times New Roman" w:cs="Times New Roman"/>
          <w:sz w:val="32"/>
          <w:szCs w:val="32"/>
        </w:rPr>
        <w:t xml:space="preserve"> Erie </w:t>
      </w:r>
      <w:r w:rsidR="00477B28" w:rsidRPr="002F3E2C">
        <w:rPr>
          <w:rFonts w:ascii="Times New Roman" w:hAnsi="Times New Roman" w:cs="Times New Roman"/>
          <w:sz w:val="32"/>
          <w:szCs w:val="32"/>
        </w:rPr>
        <w:t>County has</w:t>
      </w:r>
      <w:r w:rsidRPr="002F3E2C">
        <w:rPr>
          <w:rFonts w:ascii="Times New Roman" w:hAnsi="Times New Roman" w:cs="Times New Roman"/>
          <w:sz w:val="32"/>
          <w:szCs w:val="32"/>
        </w:rPr>
        <w:t xml:space="preserve"> experienced nine straight weeks of Substantial disease transmission (11/13/</w:t>
      </w:r>
      <w:r w:rsidR="00420BE2" w:rsidRPr="002F3E2C">
        <w:rPr>
          <w:rFonts w:ascii="Times New Roman" w:hAnsi="Times New Roman" w:cs="Times New Roman"/>
          <w:sz w:val="32"/>
          <w:szCs w:val="32"/>
        </w:rPr>
        <w:t>20 -</w:t>
      </w:r>
      <w:r w:rsidRPr="002F3E2C">
        <w:rPr>
          <w:rFonts w:ascii="Times New Roman" w:hAnsi="Times New Roman" w:cs="Times New Roman"/>
          <w:sz w:val="32"/>
          <w:szCs w:val="32"/>
        </w:rPr>
        <w:t xml:space="preserve"> 1/8/21). </w:t>
      </w:r>
    </w:p>
    <w:p w14:paraId="3EB8E8DC" w14:textId="1AC289EA" w:rsidR="00477B28" w:rsidRPr="002F3E2C" w:rsidRDefault="00477B28" w:rsidP="00875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F3E2C">
        <w:rPr>
          <w:rFonts w:ascii="Times New Roman" w:hAnsi="Times New Roman" w:cs="Times New Roman"/>
          <w:sz w:val="32"/>
          <w:szCs w:val="32"/>
        </w:rPr>
        <w:t xml:space="preserve">Erie Rise will continue to push academics for students, and family safety during the pandemic. The school is preparing a COVID-19 informational packet for families concerning the vaccine program.  </w:t>
      </w:r>
      <w:r w:rsidR="0087595A" w:rsidRPr="002F3E2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E2B78B" w14:textId="5F9F52F7" w:rsidR="002F3E2C" w:rsidRDefault="00F23A2C" w:rsidP="002F3E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F3E2C">
        <w:rPr>
          <w:rFonts w:ascii="Times New Roman" w:hAnsi="Times New Roman" w:cs="Times New Roman"/>
          <w:sz w:val="32"/>
          <w:szCs w:val="32"/>
        </w:rPr>
        <w:t xml:space="preserve">The School is working within state guidelines to provide mandatory dental, vision, and physical exams. These health checks are still required even in a remote learning environment. </w:t>
      </w:r>
    </w:p>
    <w:p w14:paraId="4769703A" w14:textId="6B3BFC20" w:rsidR="006052A8" w:rsidRDefault="006052A8" w:rsidP="002F3E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School is seeking approval for the new security system proposed by </w:t>
      </w:r>
      <w:proofErr w:type="spellStart"/>
      <w:r>
        <w:rPr>
          <w:rFonts w:ascii="Times New Roman" w:hAnsi="Times New Roman" w:cs="Times New Roman"/>
          <w:sz w:val="32"/>
          <w:szCs w:val="32"/>
        </w:rPr>
        <w:t>Verkada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1388691D" w14:textId="237C20D1" w:rsidR="008A7CB3" w:rsidRPr="002F3E2C" w:rsidRDefault="008A7CB3" w:rsidP="002F3E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School is recommending the PGIM QMA Mid Cap Value fund be replaced the fund with the American Century Mid Cap Value fund. </w:t>
      </w:r>
    </w:p>
    <w:p w14:paraId="6CA67645" w14:textId="6D29C8F6" w:rsidR="00477B28" w:rsidRPr="002F3E2C" w:rsidRDefault="002F3E2C" w:rsidP="002F3E2C">
      <w:pPr>
        <w:rPr>
          <w:rFonts w:ascii="Times New Roman" w:hAnsi="Times New Roman" w:cs="Times New Roman"/>
          <w:sz w:val="32"/>
          <w:szCs w:val="32"/>
        </w:rPr>
      </w:pPr>
      <w:r w:rsidRPr="002F3E2C">
        <w:rPr>
          <w:rFonts w:ascii="Times New Roman" w:hAnsi="Times New Roman" w:cs="Times New Roman"/>
          <w:sz w:val="32"/>
          <w:szCs w:val="32"/>
        </w:rPr>
        <w:br w:type="page"/>
      </w:r>
    </w:p>
    <w:sdt>
      <w:sdtPr>
        <w:id w:val="-2044744521"/>
        <w:docPartObj>
          <w:docPartGallery w:val="Cover Pages"/>
          <w:docPartUnique/>
        </w:docPartObj>
      </w:sdtPr>
      <w:sdtEndPr/>
      <w:sdtContent>
        <w:p w14:paraId="32BE4E93" w14:textId="2717CFF2" w:rsidR="00562947" w:rsidRDefault="0056294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9D922A3" wp14:editId="73179B97">
                    <wp:simplePos x="0" y="0"/>
                    <wp:positionH relativeFrom="page">
                      <wp:posOffset>463550</wp:posOffset>
                    </wp:positionH>
                    <wp:positionV relativeFrom="page">
                      <wp:posOffset>66675</wp:posOffset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2920" cy="914273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4CDC75" w14:textId="1D140DEC" w:rsidR="00BF0CDE" w:rsidRPr="00562947" w:rsidRDefault="008946AF" w:rsidP="00562947">
                                  <w:pPr>
                                    <w:pStyle w:val="NoSpacing"/>
                                    <w:jc w:val="center"/>
                                    <w:rPr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alias w:val="Company"/>
                                      <w:tag w:val=""/>
                                      <w:id w:val="922067218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BF0CDE" w:rsidRPr="00562947">
                                        <w:rPr>
                                          <w:cap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BF0CDE" w:rsidRPr="00562947">
                                    <w:rPr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ERLACS Board of Trustees Meeting</w:t>
                                  </w:r>
                                  <w:r w:rsidR="00BF0CDE">
                                    <w:rPr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1/21</w:t>
                                  </w:r>
                                  <w:r w:rsidR="00BF0CDE" w:rsidRPr="00562947">
                                    <w:rPr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/202</w:t>
                                  </w:r>
                                  <w:r w:rsidR="00BF0CDE">
                                    <w:rPr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5684E4A9" w14:textId="77777777" w:rsidR="00BF0CDE" w:rsidRDefault="00BF0CDE"/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3FEA874" w14:textId="1FD8EB32" w:rsidR="00BF0CDE" w:rsidRDefault="00BF0CDE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Academic Updates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B91422E" w14:textId="28F54B0C" w:rsidR="00BF0CDE" w:rsidRDefault="00BF0CDE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Erie Rise leadership academy Charter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9D922A3" id="Group 119" o:spid="_x0000_s1026" style="position:absolute;margin-left:36.5pt;margin-top:5.25pt;width:539.6pt;height:719.9pt;z-index:-251657216;mso-width-percent:882;mso-height-percent:909;mso-position-horizontal-relative:page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p w14:paraId="274CDC75" w14:textId="1D140DEC" w:rsidR="00BF0CDE" w:rsidRPr="00562947" w:rsidRDefault="008946AF" w:rsidP="00562947">
                            <w:pPr>
                              <w:pStyle w:val="NoSpacing"/>
                              <w:jc w:val="center"/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Company"/>
                                <w:tag w:val=""/>
                                <w:id w:val="92206721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F0CDE" w:rsidRPr="00562947">
                                  <w:rPr>
                                    <w: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F0CDE" w:rsidRPr="00562947"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ERLACS Board of Trustees Meeting</w:t>
                            </w:r>
                            <w:r w:rsidR="00BF0CDE"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1/21</w:t>
                            </w:r>
                            <w:r w:rsidR="00BF0CDE" w:rsidRPr="00562947"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/202</w:t>
                            </w:r>
                            <w:r w:rsidR="00BF0CDE"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5684E4A9" w14:textId="77777777" w:rsidR="00BF0CDE" w:rsidRDefault="00BF0CDE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3FEA874" w14:textId="1FD8EB32" w:rsidR="00BF0CDE" w:rsidRDefault="00BF0CDE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Academic Updates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B91422E" w14:textId="28F54B0C" w:rsidR="00BF0CDE" w:rsidRDefault="00BF0CDE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Erie Rise leadership academy Charter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13BA548" w14:textId="26C7F29F" w:rsidR="00562947" w:rsidRDefault="00562947">
          <w:r>
            <w:br w:type="page"/>
          </w:r>
        </w:p>
      </w:sdtContent>
    </w:sdt>
    <w:p w14:paraId="426E4A83" w14:textId="77777777" w:rsidR="000F4D10" w:rsidRPr="003A75A4" w:rsidRDefault="000F4D10" w:rsidP="000F4D1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52548026"/>
      <w:r w:rsidRPr="003A75A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Participation/Attendance Update</w:t>
      </w:r>
    </w:p>
    <w:p w14:paraId="1C2D5BB5" w14:textId="77777777" w:rsidR="000F4D10" w:rsidRDefault="000F4D10" w:rsidP="000F4D1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Erie Rise Leadership Academy Charter School has been continuously improving its participation/attendance since the first day of school.  Due to targeted communication and support efforts, ERLACS has improved its participation/attendance</w:t>
      </w:r>
      <w:r w:rsidRPr="00D823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from September to present </w:t>
      </w:r>
      <w:proofErr w:type="gramStart"/>
      <w:r>
        <w:rPr>
          <w:rFonts w:ascii="Times New Roman" w:hAnsi="Times New Roman" w:cs="Times New Roman"/>
          <w:sz w:val="28"/>
          <w:szCs w:val="28"/>
        </w:rPr>
        <w:t>whole-school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323F99C" w14:textId="77777777" w:rsidR="000F4D10" w:rsidRPr="00A80286" w:rsidRDefault="000F4D10" w:rsidP="000F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teachers and administration will continue to support students and parents/families to the best of their ability to further increase participation/attendance. </w:t>
      </w:r>
      <w:bookmarkEnd w:id="0"/>
    </w:p>
    <w:p w14:paraId="662B9AC1" w14:textId="77777777" w:rsidR="000F4D10" w:rsidRDefault="000F4D10" w:rsidP="000F4D1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1DCCA16" w14:textId="77777777" w:rsidR="000F4D10" w:rsidRPr="00A372BD" w:rsidRDefault="000F4D10" w:rsidP="000F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Increasing Student Achievement – 1</w:t>
      </w:r>
      <w:r w:rsidRPr="005066A9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Quarter to 2</w:t>
      </w:r>
      <w:r w:rsidRPr="005066A9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Quarter</w:t>
      </w:r>
    </w:p>
    <w:p w14:paraId="7E417E03" w14:textId="77777777" w:rsidR="000F4D10" w:rsidRDefault="000F4D10" w:rsidP="000F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administrative team carefully reviewed 1</w:t>
      </w:r>
      <w:r w:rsidRPr="00E1185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quarter grades and has since implemented a series of targeted efforts, including “floor grades,” progress reports, and walk-throughs and professional development for teachers, to increase student achievement moving into the 2</w:t>
      </w:r>
      <w:r w:rsidRPr="00E1185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Quarter.  </w:t>
      </w:r>
    </w:p>
    <w:p w14:paraId="318C38FE" w14:textId="77777777" w:rsidR="000F4D10" w:rsidRPr="00F965F1" w:rsidRDefault="000F4D10" w:rsidP="000F4D10">
      <w:pPr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order to track student progress and achievement, teachers are submitting bi-weekly progress reports for administration to review.  </w:t>
      </w:r>
      <w:r w:rsidRPr="00F965F1">
        <w:rPr>
          <w:rFonts w:ascii="Times New Roman" w:hAnsi="Times New Roman" w:cs="Times New Roman"/>
          <w:bCs/>
          <w:iCs/>
          <w:sz w:val="28"/>
          <w:szCs w:val="28"/>
        </w:rPr>
        <w:t xml:space="preserve">The school has decided students will no longer be allowed to not complete or turn in work that </w:t>
      </w:r>
      <w:r>
        <w:rPr>
          <w:rFonts w:ascii="Times New Roman" w:hAnsi="Times New Roman" w:cs="Times New Roman"/>
          <w:bCs/>
          <w:iCs/>
          <w:sz w:val="28"/>
          <w:szCs w:val="28"/>
        </w:rPr>
        <w:t>has been assigned</w:t>
      </w:r>
      <w:r w:rsidRPr="00F965F1">
        <w:rPr>
          <w:rFonts w:ascii="Times New Roman" w:hAnsi="Times New Roman" w:cs="Times New Roman"/>
          <w:bCs/>
          <w:iCs/>
          <w:sz w:val="28"/>
          <w:szCs w:val="28"/>
        </w:rPr>
        <w:t xml:space="preserve">. Teachers and Aides will work with students to ensure all work is completed. Even if a student does not know an answer, they are to be instructed to write down the reason they could not give an answer or complete a task. This will allow the teacher and instructional coaching team to better assess how to help students. </w:t>
      </w:r>
    </w:p>
    <w:p w14:paraId="6B734482" w14:textId="77777777" w:rsidR="000F4D10" w:rsidRPr="000C1DFB" w:rsidRDefault="000F4D10" w:rsidP="000F4D10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Furthermore, for any student who has below a C in any class, the teacher will complete the “Below a C” Google Form (below); each student will be assigned a “Family Coach” who will ensure that all missing assignments and additional support are provided to the student via 21</w:t>
      </w:r>
      <w:r w:rsidRPr="00B21B5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Century, Title 1, Social Services, and/or Community Outreach Resources (</w:t>
      </w:r>
      <w:proofErr w:type="gramStart"/>
      <w:r>
        <w:rPr>
          <w:rFonts w:ascii="Times New Roman" w:hAnsi="Times New Roman" w:cs="Times New Roman"/>
          <w:sz w:val="28"/>
          <w:szCs w:val="28"/>
        </w:rPr>
        <w:t>i.e.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local college students as tutors).  </w:t>
      </w:r>
      <w:r w:rsidRPr="00F965F1">
        <w:rPr>
          <w:rFonts w:ascii="Times New Roman" w:hAnsi="Times New Roman" w:cs="Times New Roman"/>
          <w:bCs/>
          <w:iCs/>
          <w:sz w:val="28"/>
          <w:szCs w:val="28"/>
        </w:rPr>
        <w:t>In connection with the spreadsheet developed to capture student work not completed, the school has a “No Zero” policy. The policy is designed to eliminate zeros resulting from uncompleted work. Once the work is completed based on the process outlined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above</w:t>
      </w:r>
      <w:r w:rsidRPr="00F965F1">
        <w:rPr>
          <w:rFonts w:ascii="Times New Roman" w:hAnsi="Times New Roman" w:cs="Times New Roman"/>
          <w:bCs/>
          <w:iCs/>
          <w:sz w:val="28"/>
          <w:szCs w:val="28"/>
        </w:rPr>
        <w:t>, the lowest grade a student can get is 50%. This will not only provide grade fairness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F965F1">
        <w:rPr>
          <w:rFonts w:ascii="Times New Roman" w:hAnsi="Times New Roman" w:cs="Times New Roman"/>
          <w:bCs/>
          <w:iCs/>
          <w:sz w:val="28"/>
          <w:szCs w:val="28"/>
        </w:rPr>
        <w:t xml:space="preserve">but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also </w:t>
      </w:r>
      <w:r w:rsidRPr="00F965F1">
        <w:rPr>
          <w:rFonts w:ascii="Times New Roman" w:hAnsi="Times New Roman" w:cs="Times New Roman"/>
          <w:bCs/>
          <w:iCs/>
          <w:sz w:val="28"/>
          <w:szCs w:val="28"/>
        </w:rPr>
        <w:t>allows both good and struggling students to recover from a poor performance.</w:t>
      </w:r>
      <w:r w:rsidRPr="003654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0182012" w14:textId="77777777" w:rsidR="000F4D10" w:rsidRDefault="000F4D10" w:rsidP="000F4D1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ERLACS has also successfully moved to a hybrid-like model where students have the option to attend class and receive live instruction from their teachers via Zoom but complete their assignments in a print packet rather than completing assignments online.  This allows our students to engage in a more hands-on learning experience and practice penmanship and enhance their fine-motor skills, especially for our younger learners who are developing these skills.</w:t>
      </w:r>
    </w:p>
    <w:p w14:paraId="78931B4B" w14:textId="77777777" w:rsidR="000F4D10" w:rsidRDefault="000F4D10" w:rsidP="000F4D1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E8AF466" w14:textId="77777777" w:rsidR="000F4D10" w:rsidRDefault="000F4D10" w:rsidP="000F4D1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3CEB31C" w14:textId="77777777" w:rsidR="000F4D10" w:rsidRDefault="000F4D10" w:rsidP="000F4D1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BBA3301" w14:textId="77777777" w:rsidR="000F4D10" w:rsidRDefault="000F4D10" w:rsidP="000F4D1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14394B1" w14:textId="77777777" w:rsidR="000F4D10" w:rsidRDefault="000F4D10" w:rsidP="000F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Teacher Effectiveness – Walk-Throughs and Professional Development</w:t>
      </w:r>
    </w:p>
    <w:p w14:paraId="68AC1048" w14:textId="77777777" w:rsidR="000F4D10" w:rsidRDefault="000F4D10" w:rsidP="000F4D1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has instituted a series of virtual walk-throughs that will be used to drive professional development opportunities for teachers.  Walk-throughs are short, formative, informal observations that help administrators and teachers identify what training is needed for on-going improvement; the administrative team successfully completed 3 walk-throughs per teacher before Winter Break.  After analyzing these walk-throughs and having discussions amongst the administrative team and with teachers, the administrative team has decided to conduct an additional 4</w:t>
      </w:r>
      <w:r w:rsidRPr="0074051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Walk-Through with an emphasis on student-centered teaching and learning as well as attendance and active participation.</w:t>
      </w:r>
    </w:p>
    <w:p w14:paraId="2BF98D06" w14:textId="77777777" w:rsidR="000F4D10" w:rsidRPr="00A372BD" w:rsidRDefault="000F4D10" w:rsidP="000F4D10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 will be participating in targeted virtual professional development opportunities throughout the month of January including Gale e-Library, General Education – Special Education Collaboration, and more.</w:t>
      </w:r>
    </w:p>
    <w:p w14:paraId="1FA3E41E" w14:textId="77777777" w:rsidR="000F4D10" w:rsidRDefault="000F4D10" w:rsidP="000F4D1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Additionally, ERLACS recently added a </w:t>
      </w:r>
      <w:proofErr w:type="gramStart"/>
      <w:r>
        <w:rPr>
          <w:rFonts w:ascii="Times New Roman" w:hAnsi="Times New Roman" w:cs="Times New Roman"/>
          <w:sz w:val="28"/>
          <w:szCs w:val="28"/>
        </w:rPr>
        <w:t>highly-qualified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experienced Instructional Coach to its Academic Team.  Ms. Peggy Conn will be working closely with administration and teachers to increase teacher effectiveness and student achievement via a student-centered approach to teaching and learning.</w:t>
      </w:r>
    </w:p>
    <w:p w14:paraId="6D730A91" w14:textId="77777777" w:rsidR="000F4D10" w:rsidRPr="00A80286" w:rsidRDefault="000F4D10" w:rsidP="000F4D1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1695B4D" w14:textId="77777777" w:rsidR="000F4D10" w:rsidRDefault="000F4D10" w:rsidP="000F4D1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Virtual Student Incentive Program</w:t>
      </w:r>
    </w:p>
    <w:p w14:paraId="71E09846" w14:textId="77777777" w:rsidR="000F4D10" w:rsidRPr="000265A6" w:rsidRDefault="000F4D10" w:rsidP="000F4D1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team of teachers and administrators has started the process of identifying resources and programs that will create an academic culture where students can thrive.  Kickboard is an online token-economy incentive program aimed at increasing attendance and positive behaviors.  Students have opportunities to earn virtual money that can be redeemed for various rewards, much like a school store.  Demo’s and price quotes are being reviewed and more information is forthcoming.</w:t>
      </w:r>
    </w:p>
    <w:p w14:paraId="503EA6A5" w14:textId="77777777" w:rsidR="000F4D10" w:rsidRPr="00CA3E5C" w:rsidRDefault="000F4D10" w:rsidP="000F4D1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A3E5C">
        <w:rPr>
          <w:rFonts w:ascii="Times New Roman" w:hAnsi="Times New Roman" w:cs="Times New Roman"/>
          <w:b/>
          <w:bCs/>
          <w:sz w:val="32"/>
          <w:szCs w:val="32"/>
          <w:u w:val="single"/>
        </w:rPr>
        <w:t>Special Education Update</w:t>
      </w:r>
    </w:p>
    <w:p w14:paraId="0E8BF378" w14:textId="77777777" w:rsidR="000F4D10" w:rsidRPr="00C417B6" w:rsidRDefault="000F4D10" w:rsidP="000F4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The Special Education Team is in their</w:t>
      </w:r>
      <w:r w:rsidRPr="00C417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final steps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of</w:t>
      </w:r>
      <w:r w:rsidRPr="00C417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closing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the C</w:t>
      </w:r>
      <w:r w:rsidRPr="00C417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yclical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R</w:t>
      </w:r>
      <w:r w:rsidRPr="00C417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eview performed last spring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month ahead of schedule.  </w:t>
      </w:r>
      <w:r w:rsidRPr="00C417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Individualized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Z</w:t>
      </w:r>
      <w:r w:rsidRPr="00C417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oom classes to meet with the Special Education students ha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ve</w:t>
      </w:r>
      <w:r w:rsidRPr="00C417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been occurring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daily</w:t>
      </w:r>
      <w:r w:rsidRPr="00C417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 Overall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C417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our students service time is being met and additional supports are offered as needed.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 Special Education Team would also like to formally </w:t>
      </w:r>
      <w:r w:rsidRPr="00C417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welcome Mr. Seth </w:t>
      </w:r>
      <w:proofErr w:type="spellStart"/>
      <w:r w:rsidRPr="00C417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Hembree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our new School Psychologist; </w:t>
      </w:r>
      <w:r w:rsidRPr="00C417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he has been a tremendous addition to our team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</w:p>
    <w:p w14:paraId="0AFFCD68" w14:textId="0F889F5D" w:rsidR="00E22BB0" w:rsidRDefault="00E22BB0" w:rsidP="00243EB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7566092" w14:textId="77777777" w:rsidR="00E22BB0" w:rsidRDefault="00E22BB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1544E818" w14:textId="0CF004A8" w:rsidR="00E22BB0" w:rsidRDefault="00E22BB0" w:rsidP="00E22BB0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 w:rsidRPr="00E22BB0"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Human Resources/Compliance Report</w:t>
      </w:r>
      <w:r w:rsidRPr="00E22BB0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January 21, 2021</w:t>
      </w:r>
    </w:p>
    <w:p w14:paraId="6EEF5E2C" w14:textId="77777777" w:rsidR="00E22BB0" w:rsidRDefault="00E22BB0" w:rsidP="00E22BB0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14:paraId="6FFCA036" w14:textId="3BC2796E" w:rsidR="00E22BB0" w:rsidRDefault="00E22BB0" w:rsidP="00E22BB0">
      <w:pPr>
        <w:spacing w:after="0"/>
        <w:rPr>
          <w:rFonts w:ascii="TimesNewRomanPSMT" w:hAnsi="TimesNewRomanPSMT"/>
          <w:color w:val="000000"/>
          <w:sz w:val="28"/>
          <w:szCs w:val="28"/>
        </w:rPr>
      </w:pPr>
      <w:r w:rsidRPr="00E22BB0">
        <w:rPr>
          <w:rFonts w:ascii="TimesNewRomanPSMT" w:hAnsi="TimesNewRomanPSMT"/>
          <w:color w:val="000000"/>
          <w:sz w:val="28"/>
          <w:szCs w:val="28"/>
        </w:rPr>
        <w:t>Human Resources is seeking to fill the following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7476" w14:paraId="34915B3A" w14:textId="77777777" w:rsidTr="00997476">
        <w:tc>
          <w:tcPr>
            <w:tcW w:w="5395" w:type="dxa"/>
          </w:tcPr>
          <w:p w14:paraId="04635709" w14:textId="3C8E58D0" w:rsidR="00997476" w:rsidRDefault="00997476" w:rsidP="009974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Executive Assistant</w:t>
            </w:r>
          </w:p>
        </w:tc>
        <w:tc>
          <w:tcPr>
            <w:tcW w:w="5395" w:type="dxa"/>
          </w:tcPr>
          <w:p w14:paraId="720E95AF" w14:textId="199C8CA9" w:rsidR="00997476" w:rsidRDefault="00997476" w:rsidP="009974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Eduardo Tapia</w:t>
            </w:r>
          </w:p>
        </w:tc>
      </w:tr>
      <w:tr w:rsidR="00997476" w14:paraId="1404C499" w14:textId="77777777" w:rsidTr="00997476">
        <w:tc>
          <w:tcPr>
            <w:tcW w:w="5395" w:type="dxa"/>
          </w:tcPr>
          <w:p w14:paraId="47659543" w14:textId="77777777" w:rsidR="00997476" w:rsidRDefault="00997476" w:rsidP="009974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1F1C1956" w14:textId="77777777" w:rsidR="00997476" w:rsidRDefault="00997476" w:rsidP="009974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97476" w14:paraId="500C5983" w14:textId="77777777" w:rsidTr="00997476">
        <w:tc>
          <w:tcPr>
            <w:tcW w:w="5395" w:type="dxa"/>
          </w:tcPr>
          <w:p w14:paraId="15F6D895" w14:textId="77777777" w:rsidR="00997476" w:rsidRDefault="00997476" w:rsidP="009974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39DF8C0B" w14:textId="77777777" w:rsidR="00997476" w:rsidRDefault="00997476" w:rsidP="009974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97476" w14:paraId="614E807E" w14:textId="77777777" w:rsidTr="00997476">
        <w:tc>
          <w:tcPr>
            <w:tcW w:w="5395" w:type="dxa"/>
          </w:tcPr>
          <w:p w14:paraId="04D2D66D" w14:textId="77777777" w:rsidR="00997476" w:rsidRDefault="00997476" w:rsidP="009974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2778D34A" w14:textId="77777777" w:rsidR="00997476" w:rsidRDefault="00997476" w:rsidP="009974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40243E8F" w14:textId="77777777" w:rsidR="00E22BB0" w:rsidRDefault="00E22BB0" w:rsidP="00E22BB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CE880BD" w14:textId="77777777" w:rsidR="00BF0CDE" w:rsidRPr="002D7054" w:rsidRDefault="00BF0CDE" w:rsidP="00BF0C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054">
        <w:rPr>
          <w:rFonts w:ascii="Times New Roman" w:hAnsi="Times New Roman" w:cs="Times New Roman"/>
          <w:b/>
          <w:sz w:val="32"/>
          <w:szCs w:val="32"/>
        </w:rPr>
        <w:t>Erie Rise Leadership Academy Charter School</w:t>
      </w:r>
    </w:p>
    <w:p w14:paraId="3E9F9DF7" w14:textId="77777777" w:rsidR="00BF0CDE" w:rsidRPr="002D7054" w:rsidRDefault="00BF0CDE" w:rsidP="00BF0C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054">
        <w:rPr>
          <w:rFonts w:ascii="Times New Roman" w:hAnsi="Times New Roman" w:cs="Times New Roman"/>
          <w:b/>
          <w:sz w:val="32"/>
          <w:szCs w:val="32"/>
        </w:rPr>
        <w:t>Rise Family Organization Update</w:t>
      </w:r>
    </w:p>
    <w:p w14:paraId="0C7BD544" w14:textId="77777777" w:rsidR="00BF0CDE" w:rsidRPr="002D7054" w:rsidRDefault="00BF0CDE" w:rsidP="00BF0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7054">
        <w:rPr>
          <w:rFonts w:ascii="Times New Roman" w:hAnsi="Times New Roman" w:cs="Times New Roman"/>
          <w:sz w:val="32"/>
          <w:szCs w:val="32"/>
        </w:rPr>
        <w:t>December 17, 2020</w:t>
      </w:r>
    </w:p>
    <w:p w14:paraId="05B13E97" w14:textId="77777777" w:rsidR="00BF0CDE" w:rsidRDefault="00BF0CDE" w:rsidP="00BF0CDE">
      <w:pPr>
        <w:pStyle w:val="ListParagraph"/>
        <w:spacing w:after="0" w:line="240" w:lineRule="auto"/>
        <w:ind w:left="0"/>
      </w:pPr>
    </w:p>
    <w:p w14:paraId="7BBAD2C3" w14:textId="77777777" w:rsidR="00BF0CDE" w:rsidRPr="002D7054" w:rsidRDefault="00BF0CDE" w:rsidP="00BF0CD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054">
        <w:rPr>
          <w:rFonts w:ascii="Times New Roman" w:hAnsi="Times New Roman" w:cs="Times New Roman"/>
          <w:b/>
          <w:sz w:val="32"/>
          <w:szCs w:val="32"/>
        </w:rPr>
        <w:t>Special Programs/Activities:</w:t>
      </w:r>
    </w:p>
    <w:p w14:paraId="49346D9D" w14:textId="77777777" w:rsidR="00BF0CDE" w:rsidRDefault="00BF0CDE" w:rsidP="00BF0CDE">
      <w:pPr>
        <w:pStyle w:val="ListParagraph"/>
        <w:spacing w:line="240" w:lineRule="auto"/>
        <w:ind w:left="0"/>
        <w:jc w:val="both"/>
      </w:pPr>
    </w:p>
    <w:p w14:paraId="7B5DF3BA" w14:textId="77777777" w:rsidR="00BF0CDE" w:rsidRPr="002D7054" w:rsidRDefault="00BF0CDE" w:rsidP="00BF0CDE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54">
        <w:rPr>
          <w:rFonts w:ascii="Times New Roman" w:hAnsi="Times New Roman" w:cs="Times New Roman"/>
          <w:sz w:val="28"/>
          <w:szCs w:val="28"/>
        </w:rPr>
        <w:t>The RFO is encouraging Families, Teachers, Board Members and the Administration to submit Box Tops to the Rise Office.</w:t>
      </w:r>
    </w:p>
    <w:p w14:paraId="5E5C22A6" w14:textId="77777777" w:rsidR="00BF0CDE" w:rsidRPr="002D7054" w:rsidRDefault="00BF0CDE" w:rsidP="00BF0CDE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54">
        <w:rPr>
          <w:rFonts w:ascii="Times New Roman" w:hAnsi="Times New Roman" w:cs="Times New Roman"/>
          <w:sz w:val="28"/>
          <w:szCs w:val="28"/>
        </w:rPr>
        <w:t>The Erie Rise Title I program will be participating in a virtual Families Turn on to Literacy workshop between January and April, 2021 courtesy of a grant from WQLN.</w:t>
      </w:r>
    </w:p>
    <w:p w14:paraId="0FAA32B8" w14:textId="43855714" w:rsidR="00BF0CDE" w:rsidRPr="002D7054" w:rsidRDefault="00BF0CDE" w:rsidP="00BF0CDE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54">
        <w:rPr>
          <w:rFonts w:ascii="Times New Roman" w:hAnsi="Times New Roman" w:cs="Times New Roman"/>
          <w:sz w:val="28"/>
          <w:szCs w:val="28"/>
        </w:rPr>
        <w:t xml:space="preserve">Communicating back and forth with John </w:t>
      </w:r>
      <w:proofErr w:type="spellStart"/>
      <w:r w:rsidRPr="002D7054">
        <w:rPr>
          <w:rFonts w:ascii="Times New Roman" w:hAnsi="Times New Roman" w:cs="Times New Roman"/>
          <w:sz w:val="28"/>
          <w:szCs w:val="28"/>
        </w:rPr>
        <w:t>Dahlstrand</w:t>
      </w:r>
      <w:proofErr w:type="spellEnd"/>
      <w:r w:rsidRPr="002D7054">
        <w:rPr>
          <w:rFonts w:ascii="Times New Roman" w:hAnsi="Times New Roman" w:cs="Times New Roman"/>
          <w:sz w:val="28"/>
          <w:szCs w:val="28"/>
        </w:rPr>
        <w:t>, Athletic Director for Erie Public Schools. Games have been scheduled for the Erie Rise 6</w:t>
      </w:r>
      <w:r w:rsidRPr="002D70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D7054">
        <w:rPr>
          <w:rFonts w:ascii="Times New Roman" w:hAnsi="Times New Roman" w:cs="Times New Roman"/>
          <w:sz w:val="28"/>
          <w:szCs w:val="28"/>
        </w:rPr>
        <w:t xml:space="preserve"> and 7</w:t>
      </w:r>
      <w:r w:rsidRPr="002D70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D7054">
        <w:rPr>
          <w:rFonts w:ascii="Times New Roman" w:hAnsi="Times New Roman" w:cs="Times New Roman"/>
          <w:sz w:val="28"/>
          <w:szCs w:val="28"/>
        </w:rPr>
        <w:t>/8</w:t>
      </w:r>
      <w:r w:rsidRPr="002D70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D7054">
        <w:rPr>
          <w:rFonts w:ascii="Times New Roman" w:hAnsi="Times New Roman" w:cs="Times New Roman"/>
          <w:sz w:val="28"/>
          <w:szCs w:val="28"/>
        </w:rPr>
        <w:t xml:space="preserve"> grade teams to play Strong Vincent, East and Wilson Middle Schools. Games scheduled in December have been cancelled due to PIAA rules to allow (15) practices prior to game play. </w:t>
      </w:r>
    </w:p>
    <w:p w14:paraId="0F686C5A" w14:textId="77777777" w:rsidR="00BF0CDE" w:rsidRPr="002D7054" w:rsidRDefault="00BF0CDE" w:rsidP="00BF0CDE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54">
        <w:rPr>
          <w:rFonts w:ascii="Times New Roman" w:hAnsi="Times New Roman" w:cs="Times New Roman"/>
          <w:sz w:val="28"/>
          <w:szCs w:val="28"/>
        </w:rPr>
        <w:t xml:space="preserve">Pastor Matt Judd at Glenwood United Methodist Church sent the Contract for Erie Rise to use their gymnasium for basketball practices on Tuesday and Wednesday’s from 3:30 – 5:30 p.m. at a cost of $ 60.00. The contract has been sent to the Solicitor for review. </w:t>
      </w:r>
    </w:p>
    <w:p w14:paraId="34117251" w14:textId="77777777" w:rsidR="00BF0CDE" w:rsidRPr="002D7054" w:rsidRDefault="00BF0CDE" w:rsidP="00BF0CDE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54">
        <w:rPr>
          <w:rFonts w:ascii="Times New Roman" w:hAnsi="Times New Roman" w:cs="Times New Roman"/>
          <w:sz w:val="28"/>
          <w:szCs w:val="28"/>
        </w:rPr>
        <w:t xml:space="preserve">Ms. Jeffries in partnership with the RFO obtained a $ 500.00 grant from </w:t>
      </w:r>
      <w:proofErr w:type="spellStart"/>
      <w:r w:rsidRPr="002D7054">
        <w:rPr>
          <w:rFonts w:ascii="Times New Roman" w:hAnsi="Times New Roman" w:cs="Times New Roman"/>
          <w:sz w:val="28"/>
          <w:szCs w:val="28"/>
        </w:rPr>
        <w:t>Cafaro</w:t>
      </w:r>
      <w:proofErr w:type="spellEnd"/>
      <w:r w:rsidRPr="002D7054">
        <w:rPr>
          <w:rFonts w:ascii="Times New Roman" w:hAnsi="Times New Roman" w:cs="Times New Roman"/>
          <w:sz w:val="28"/>
          <w:szCs w:val="28"/>
        </w:rPr>
        <w:t xml:space="preserve"> Foundation to assist our Homeless and Transitional students.</w:t>
      </w:r>
    </w:p>
    <w:p w14:paraId="1C5B5B0E" w14:textId="77777777" w:rsidR="00BF0CDE" w:rsidRPr="002D7054" w:rsidRDefault="00BF0CDE" w:rsidP="00BF0CD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0E274" w14:textId="77777777" w:rsidR="00BF0CDE" w:rsidRPr="002D7054" w:rsidRDefault="00BF0CDE" w:rsidP="00BF0C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BC6916" w14:textId="77777777" w:rsidR="00BF0CDE" w:rsidRPr="002D7054" w:rsidRDefault="00BF0CDE" w:rsidP="00BF0C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184F08" w14:textId="77777777" w:rsidR="00BF0CDE" w:rsidRPr="002D7054" w:rsidRDefault="00BF0CDE" w:rsidP="00BF0CD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D7054">
        <w:rPr>
          <w:rFonts w:ascii="Times New Roman" w:hAnsi="Times New Roman" w:cs="Times New Roman"/>
          <w:b/>
          <w:color w:val="000000"/>
          <w:sz w:val="32"/>
          <w:szCs w:val="32"/>
        </w:rPr>
        <w:t>Upcoming Events</w:t>
      </w:r>
    </w:p>
    <w:p w14:paraId="3F9C97CF" w14:textId="77777777" w:rsidR="00BF0CDE" w:rsidRPr="003F0808" w:rsidRDefault="00BF0CDE" w:rsidP="00BF0CDE">
      <w:pPr>
        <w:pStyle w:val="ListParagraph"/>
        <w:spacing w:after="0" w:line="240" w:lineRule="auto"/>
        <w:ind w:left="0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7578B8FD" w14:textId="77777777" w:rsidR="00BF0CDE" w:rsidRPr="002D7054" w:rsidRDefault="00BF0CDE" w:rsidP="00BF0CD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054">
        <w:rPr>
          <w:rFonts w:ascii="Times New Roman" w:hAnsi="Times New Roman" w:cs="Times New Roman"/>
          <w:color w:val="000000"/>
          <w:sz w:val="28"/>
          <w:szCs w:val="28"/>
        </w:rPr>
        <w:t>Box Tops</w:t>
      </w:r>
    </w:p>
    <w:p w14:paraId="335DB2C1" w14:textId="77777777" w:rsidR="00BF0CDE" w:rsidRPr="002D7054" w:rsidRDefault="00BF0CDE" w:rsidP="00BF0CD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054">
        <w:rPr>
          <w:rFonts w:ascii="Times New Roman" w:hAnsi="Times New Roman" w:cs="Times New Roman"/>
          <w:color w:val="000000"/>
          <w:sz w:val="28"/>
          <w:szCs w:val="28"/>
        </w:rPr>
        <w:t>Purchase of Christmas items for Rise Homeless and Transitional students.</w:t>
      </w:r>
    </w:p>
    <w:p w14:paraId="2C9F5EDF" w14:textId="77777777" w:rsidR="00BF0CDE" w:rsidRPr="002D7054" w:rsidRDefault="00BF0CDE" w:rsidP="00BF0CD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054">
        <w:rPr>
          <w:rFonts w:ascii="Times New Roman" w:hAnsi="Times New Roman" w:cs="Times New Roman"/>
          <w:color w:val="000000"/>
          <w:sz w:val="28"/>
          <w:szCs w:val="28"/>
        </w:rPr>
        <w:t>Rise basketball starting Monday, January 4, 2021 at 4:00 p.m./5:15 p.m. with Erie Rise vs. Woodrow Wilson Middle School. Rise 7/8 grade boys and second game 5/6 grade boys.  The game will be held at Glenwood United Methodist Church, 2931 Myrtle Street, Erie, PA 16508.</w:t>
      </w:r>
    </w:p>
    <w:p w14:paraId="790752CC" w14:textId="77777777" w:rsidR="00BF0CDE" w:rsidRPr="002D7054" w:rsidRDefault="00BF0CDE" w:rsidP="00BF0C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662415" w14:textId="38A48819" w:rsidR="00BF0CDE" w:rsidRDefault="00BF0CDE" w:rsidP="00E22BB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B05E892" w14:textId="14C3B249" w:rsidR="00BF0CDE" w:rsidRDefault="00BF0CDE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159" w:type="dxa"/>
        <w:tblLook w:val="04A0" w:firstRow="1" w:lastRow="0" w:firstColumn="1" w:lastColumn="0" w:noHBand="0" w:noVBand="1"/>
      </w:tblPr>
      <w:tblGrid>
        <w:gridCol w:w="1715"/>
        <w:gridCol w:w="222"/>
        <w:gridCol w:w="2286"/>
        <w:gridCol w:w="222"/>
        <w:gridCol w:w="222"/>
        <w:gridCol w:w="2508"/>
        <w:gridCol w:w="1040"/>
        <w:gridCol w:w="1336"/>
        <w:gridCol w:w="1167"/>
      </w:tblGrid>
      <w:tr w:rsidR="00BF0CDE" w:rsidRPr="00BF0CDE" w14:paraId="5AC32827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B54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8462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Erie Rise-Rise Family Organization Treasurer's Report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664A" w14:textId="77777777" w:rsidR="00BF0CDE" w:rsidRPr="00BF0CDE" w:rsidRDefault="00BF0CDE" w:rsidP="00BF0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F1AF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A761" w14:textId="77777777" w:rsidR="00BF0CDE" w:rsidRPr="00BF0CDE" w:rsidRDefault="00BF0CDE" w:rsidP="00BF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0CDE">
              <w:rPr>
                <w:rFonts w:ascii="Calibri" w:eastAsia="Times New Roman" w:hAnsi="Calibri" w:cs="Calibri"/>
                <w:color w:val="000000"/>
              </w:rPr>
              <w:t>1/11/2021</w:t>
            </w:r>
          </w:p>
        </w:tc>
      </w:tr>
      <w:tr w:rsidR="00BF0CDE" w:rsidRPr="00BF0CDE" w14:paraId="50E38D92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3A03" w14:textId="77777777" w:rsidR="00BF0CDE" w:rsidRPr="00BF0CDE" w:rsidRDefault="00BF0CDE" w:rsidP="00BF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3065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9271" w14:textId="7434BB59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Savings Account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EDA3" w14:textId="77777777" w:rsidR="00BF0CDE" w:rsidRPr="00BF0CDE" w:rsidRDefault="00BF0CDE" w:rsidP="00BF0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7855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20DB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5271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DE" w:rsidRPr="00BF0CDE" w14:paraId="628B46EA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FAF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D7A7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BA9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3BA5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D3BB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558B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091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CA2B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841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DE" w:rsidRPr="00BF0CDE" w14:paraId="63FC0517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6CC8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EC1B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8B2C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D5C6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F03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1703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E86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1BC0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8320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DE" w:rsidRPr="00BF0CDE" w14:paraId="3CEA9669" w14:textId="77777777" w:rsidTr="00BF0CDE">
        <w:trPr>
          <w:trHeight w:val="300"/>
        </w:trPr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3279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Beginning Balance as of 12/7/20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341C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C15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D72A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2F4F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EDB9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$2,537.54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AE26" w14:textId="77777777" w:rsidR="00BF0CDE" w:rsidRPr="00BF0CDE" w:rsidRDefault="00BF0CDE" w:rsidP="00BF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0CDE" w:rsidRPr="00BF0CDE" w14:paraId="4210CB21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133D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12/31/2020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C8FA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F30A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Dividend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A6C4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8C3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9FB1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$0.22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3713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8B6D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9EEE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DE" w:rsidRPr="00BF0CDE" w14:paraId="7944B8CE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9372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49D0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A2C1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990F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B137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3982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28B5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AAF3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2E94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DE" w:rsidRPr="00BF0CDE" w14:paraId="1EBD9B7D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BD42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61B9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BA65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7369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37E5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213D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DADA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D827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2CDB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DE" w:rsidRPr="00BF0CDE" w14:paraId="70A52232" w14:textId="77777777" w:rsidTr="00BF0CDE">
        <w:trPr>
          <w:trHeight w:val="300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BA49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Ending Balance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8558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6080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FF0C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1C18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890E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AABC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$2,537.76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E788" w14:textId="77777777" w:rsidR="00BF0CDE" w:rsidRPr="00BF0CDE" w:rsidRDefault="00BF0CDE" w:rsidP="00BF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0CDE" w:rsidRPr="00BF0CDE" w14:paraId="29D0B500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D78C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1/11/2021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C13E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47E1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7334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462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6C0E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7B9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811C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0796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DE" w:rsidRPr="00BF0CDE" w14:paraId="2071233B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7A9F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F363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FDB3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829C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788F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048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14D3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51C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9092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DE" w:rsidRPr="00BF0CDE" w14:paraId="091C531F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6161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A300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0BE4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2250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33E6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DA6A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08E0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3039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D30C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DE" w:rsidRPr="00BF0CDE" w14:paraId="4CA8C6BA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4FC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7E49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Erie-Rise Family </w:t>
            </w:r>
            <w:proofErr w:type="spell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Organiation</w:t>
            </w:r>
            <w:proofErr w:type="spellEnd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Treasurer's Report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59E" w14:textId="77777777" w:rsidR="00BF0CDE" w:rsidRPr="00BF0CDE" w:rsidRDefault="00BF0CDE" w:rsidP="00BF0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507E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9DD5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DE" w:rsidRPr="00BF0CDE" w14:paraId="2738EA75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98F4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71C8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AE6C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Checking Account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2883" w14:textId="77777777" w:rsidR="00BF0CDE" w:rsidRPr="00BF0CDE" w:rsidRDefault="00BF0CDE" w:rsidP="00BF0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F884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CB7A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D3E6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DE" w:rsidRPr="00BF0CDE" w14:paraId="3A753FFE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46B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3582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B7DC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4185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79E9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BD61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4FE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3D8D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05A5" w14:textId="77777777" w:rsidR="00BF0CDE" w:rsidRPr="00BF0CDE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DE" w:rsidRPr="002D7054" w14:paraId="61B45FCF" w14:textId="77777777" w:rsidTr="00BF0CDE">
        <w:trPr>
          <w:trHeight w:val="300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BDD4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Beginning Balance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3D96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9FF3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FBE1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AEF9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3DD4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D0C5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$3,551.16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FED7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CDE" w:rsidRPr="002D7054" w14:paraId="68D594BD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8301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12/7/2021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B267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E89E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CF03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8939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0F19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F30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8464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D3C2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CDE" w:rsidRPr="002D7054" w14:paraId="4B9BBF00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F9A3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E066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5809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26D7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D5B7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A47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5BE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1C98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380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CDE" w:rsidRPr="002D7054" w14:paraId="38B06977" w14:textId="77777777" w:rsidTr="00BF0CDE">
        <w:trPr>
          <w:trHeight w:val="300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340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Funds Received: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E655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1AAE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49D9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CBFF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B805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9578" w14:textId="5A2777DA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0DF6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CDE" w:rsidRPr="002D7054" w14:paraId="51EE5505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BE90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8D55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A264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85C2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C7E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7F85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F1AD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43F3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B3C4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CDE" w:rsidRPr="002D7054" w14:paraId="3CA4FAF0" w14:textId="77777777" w:rsidTr="00BF0CDE">
        <w:trPr>
          <w:trHeight w:val="300"/>
        </w:trPr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375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 Fund Me Account Donations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C5E6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CC96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9400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$3,028.56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8111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470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5FAA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CDE" w:rsidRPr="002D7054" w14:paraId="4BFF5224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9E88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9CFA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E6EF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691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BE45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582D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7A9C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785B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120D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CDE" w:rsidRPr="002D7054" w14:paraId="3299C8A3" w14:textId="77777777" w:rsidTr="002D7054">
        <w:trPr>
          <w:trHeight w:val="24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0B9E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6C62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F074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4790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4CB4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9D16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2D08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7628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A5E4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CDE" w:rsidRPr="002D7054" w14:paraId="500B2A70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E084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Expenses: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16D8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5613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F9C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C56A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4302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72DB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E7D8" w14:textId="733B9A56" w:rsidR="00BF0CDE" w:rsidRPr="002D7054" w:rsidRDefault="002D7054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$563.58</w:t>
            </w:r>
            <w:r w:rsidR="00BF0CDE"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0A5B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CDE" w:rsidRPr="002D7054" w14:paraId="16FAD41F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DB4F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509F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C551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A14C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B787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847E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B66E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7FF0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FC32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CDE" w:rsidRPr="002D7054" w14:paraId="252C87B2" w14:textId="77777777" w:rsidTr="00BF0CDE">
        <w:trPr>
          <w:trHeight w:val="300"/>
        </w:trPr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6774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ATM/Walmart (Gift Cards)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9DD6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0CA3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8049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DC4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$500.00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FBC0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C88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CDE" w:rsidRPr="002D7054" w14:paraId="5546EE53" w14:textId="77777777" w:rsidTr="00BF0CDE">
        <w:trPr>
          <w:trHeight w:val="300"/>
        </w:trPr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8CC9" w14:textId="01729324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Portratz</w:t>
            </w:r>
            <w:proofErr w:type="spellEnd"/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Floral Shop (Gambill Funeral Expense)</w:t>
            </w:r>
            <w:r w:rsidR="002D7054"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BBAF" w14:textId="75ECFA9A" w:rsidR="00BF0CDE" w:rsidRPr="002D7054" w:rsidRDefault="002D7054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$535.29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F90C" w14:textId="22280FA5" w:rsidR="00BF0CDE" w:rsidRPr="002D7054" w:rsidRDefault="00BF0CDE" w:rsidP="002D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1E58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FFC5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CDE" w:rsidRPr="002D7054" w14:paraId="0196320D" w14:textId="77777777" w:rsidTr="00BF0CDE">
        <w:trPr>
          <w:trHeight w:val="300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C41D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ATM/Office Supplies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5DD6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14A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A6B7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45C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9B01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$63.58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708D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7603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CDE" w:rsidRPr="002D7054" w14:paraId="58FA6FA8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D1D8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35C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D10C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B523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029D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2776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BF65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6453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ADCC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CDE" w:rsidRPr="002D7054" w14:paraId="70B853FA" w14:textId="77777777" w:rsidTr="00BF0CDE">
        <w:trPr>
          <w:trHeight w:val="300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650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Ending Balance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C37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69D1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369E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0E02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4EEB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98A9" w14:textId="5341EE76" w:rsidR="00BF0CDE" w:rsidRPr="002D7054" w:rsidRDefault="00BF0CDE" w:rsidP="002F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2D7054"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2,987.58</w:t>
            </w: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7F01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CDE" w:rsidRPr="002D7054" w14:paraId="6416CF9C" w14:textId="77777777" w:rsidTr="00BF0CD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9F85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1/11/2021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9B56" w14:textId="77777777" w:rsidR="00BF0CDE" w:rsidRPr="002D7054" w:rsidRDefault="00BF0CDE" w:rsidP="00BF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3345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AFD0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9EEC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DFC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FCF8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C32F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BD1D" w14:textId="77777777" w:rsidR="00BF0CDE" w:rsidRPr="002D7054" w:rsidRDefault="00BF0CDE" w:rsidP="00B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377587" w14:textId="77777777" w:rsidR="00997476" w:rsidRPr="002D7054" w:rsidRDefault="00997476" w:rsidP="00E22BB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97476" w:rsidRPr="002D7054" w:rsidSect="009E7F22">
      <w:footerReference w:type="default" r:id="rId9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B6AAC" w14:textId="77777777" w:rsidR="008946AF" w:rsidRDefault="008946AF" w:rsidP="00BF7D6B">
      <w:pPr>
        <w:spacing w:after="0" w:line="240" w:lineRule="auto"/>
      </w:pPr>
      <w:r>
        <w:separator/>
      </w:r>
    </w:p>
  </w:endnote>
  <w:endnote w:type="continuationSeparator" w:id="0">
    <w:p w14:paraId="24BF8B54" w14:textId="77777777" w:rsidR="008946AF" w:rsidRDefault="008946AF" w:rsidP="00BF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11837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61E5D0" w14:textId="0D2231FA" w:rsidR="00BF0CDE" w:rsidRDefault="00BF0C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B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8390C0" w14:textId="77777777" w:rsidR="00BF0CDE" w:rsidRDefault="00BF0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2D387" w14:textId="77777777" w:rsidR="008946AF" w:rsidRDefault="008946AF" w:rsidP="00BF7D6B">
      <w:pPr>
        <w:spacing w:after="0" w:line="240" w:lineRule="auto"/>
      </w:pPr>
      <w:r>
        <w:separator/>
      </w:r>
    </w:p>
  </w:footnote>
  <w:footnote w:type="continuationSeparator" w:id="0">
    <w:p w14:paraId="06A9C436" w14:textId="77777777" w:rsidR="008946AF" w:rsidRDefault="008946AF" w:rsidP="00BF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66E"/>
    <w:multiLevelType w:val="hybridMultilevel"/>
    <w:tmpl w:val="9C7600A6"/>
    <w:lvl w:ilvl="0" w:tplc="C2F0F7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02A"/>
    <w:multiLevelType w:val="hybridMultilevel"/>
    <w:tmpl w:val="169A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366F9E"/>
    <w:multiLevelType w:val="multilevel"/>
    <w:tmpl w:val="A84A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F1C76"/>
    <w:multiLevelType w:val="hybridMultilevel"/>
    <w:tmpl w:val="F2764D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0C4D"/>
    <w:multiLevelType w:val="hybridMultilevel"/>
    <w:tmpl w:val="53A082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D12DA9"/>
    <w:multiLevelType w:val="hybridMultilevel"/>
    <w:tmpl w:val="AC16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71C6"/>
    <w:multiLevelType w:val="hybridMultilevel"/>
    <w:tmpl w:val="0EA0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47"/>
    <w:rsid w:val="00024B25"/>
    <w:rsid w:val="000265A6"/>
    <w:rsid w:val="000420ED"/>
    <w:rsid w:val="00050B00"/>
    <w:rsid w:val="000522F9"/>
    <w:rsid w:val="000542B0"/>
    <w:rsid w:val="00060143"/>
    <w:rsid w:val="000857CE"/>
    <w:rsid w:val="000C1DFB"/>
    <w:rsid w:val="000C6CE1"/>
    <w:rsid w:val="000E104E"/>
    <w:rsid w:val="000F4D10"/>
    <w:rsid w:val="00105F85"/>
    <w:rsid w:val="0013050A"/>
    <w:rsid w:val="00136CFB"/>
    <w:rsid w:val="00141A41"/>
    <w:rsid w:val="001D3DD7"/>
    <w:rsid w:val="001D5B4F"/>
    <w:rsid w:val="001F5F23"/>
    <w:rsid w:val="0020120F"/>
    <w:rsid w:val="00205536"/>
    <w:rsid w:val="0023104E"/>
    <w:rsid w:val="00243EBE"/>
    <w:rsid w:val="00252892"/>
    <w:rsid w:val="00280735"/>
    <w:rsid w:val="002A0297"/>
    <w:rsid w:val="002D7054"/>
    <w:rsid w:val="002F39AB"/>
    <w:rsid w:val="002F3E2C"/>
    <w:rsid w:val="00302EAB"/>
    <w:rsid w:val="0031013D"/>
    <w:rsid w:val="00331520"/>
    <w:rsid w:val="003A092A"/>
    <w:rsid w:val="003A3B03"/>
    <w:rsid w:val="003A75A4"/>
    <w:rsid w:val="003C50AA"/>
    <w:rsid w:val="003E0ADD"/>
    <w:rsid w:val="003E0CEF"/>
    <w:rsid w:val="003F0E68"/>
    <w:rsid w:val="003F0FB1"/>
    <w:rsid w:val="00402AB4"/>
    <w:rsid w:val="00420BE2"/>
    <w:rsid w:val="004343D5"/>
    <w:rsid w:val="00434A6B"/>
    <w:rsid w:val="004509AE"/>
    <w:rsid w:val="00477B28"/>
    <w:rsid w:val="00485C49"/>
    <w:rsid w:val="004B5031"/>
    <w:rsid w:val="004C5717"/>
    <w:rsid w:val="004E315C"/>
    <w:rsid w:val="005066A9"/>
    <w:rsid w:val="0051739C"/>
    <w:rsid w:val="00524115"/>
    <w:rsid w:val="00525510"/>
    <w:rsid w:val="005322D0"/>
    <w:rsid w:val="00543A41"/>
    <w:rsid w:val="00562947"/>
    <w:rsid w:val="00581A78"/>
    <w:rsid w:val="005A17B0"/>
    <w:rsid w:val="005B70C1"/>
    <w:rsid w:val="005C18A7"/>
    <w:rsid w:val="005F6C8C"/>
    <w:rsid w:val="006052A8"/>
    <w:rsid w:val="0062194E"/>
    <w:rsid w:val="00651D5C"/>
    <w:rsid w:val="0065447F"/>
    <w:rsid w:val="00670C3C"/>
    <w:rsid w:val="00671E72"/>
    <w:rsid w:val="006757D5"/>
    <w:rsid w:val="006B380D"/>
    <w:rsid w:val="006E55F1"/>
    <w:rsid w:val="00740516"/>
    <w:rsid w:val="0074753E"/>
    <w:rsid w:val="007838C2"/>
    <w:rsid w:val="007A418F"/>
    <w:rsid w:val="007B3992"/>
    <w:rsid w:val="007E048A"/>
    <w:rsid w:val="00805A57"/>
    <w:rsid w:val="00817B96"/>
    <w:rsid w:val="00870D84"/>
    <w:rsid w:val="0087595A"/>
    <w:rsid w:val="00877109"/>
    <w:rsid w:val="008946AF"/>
    <w:rsid w:val="00896709"/>
    <w:rsid w:val="008A0AE0"/>
    <w:rsid w:val="008A7CB3"/>
    <w:rsid w:val="008D3371"/>
    <w:rsid w:val="008E60C0"/>
    <w:rsid w:val="009008BE"/>
    <w:rsid w:val="00901370"/>
    <w:rsid w:val="00931354"/>
    <w:rsid w:val="009438C1"/>
    <w:rsid w:val="00944A0C"/>
    <w:rsid w:val="00971ACA"/>
    <w:rsid w:val="00997476"/>
    <w:rsid w:val="009A577B"/>
    <w:rsid w:val="009B3FF0"/>
    <w:rsid w:val="009E7F22"/>
    <w:rsid w:val="00A07418"/>
    <w:rsid w:val="00A308AF"/>
    <w:rsid w:val="00A31E63"/>
    <w:rsid w:val="00A372BD"/>
    <w:rsid w:val="00A62717"/>
    <w:rsid w:val="00A72A9B"/>
    <w:rsid w:val="00A74A99"/>
    <w:rsid w:val="00A92B36"/>
    <w:rsid w:val="00AB1143"/>
    <w:rsid w:val="00AD6645"/>
    <w:rsid w:val="00AE4D61"/>
    <w:rsid w:val="00AF6CA5"/>
    <w:rsid w:val="00B138B3"/>
    <w:rsid w:val="00B2078B"/>
    <w:rsid w:val="00B45AC3"/>
    <w:rsid w:val="00B84397"/>
    <w:rsid w:val="00BB5842"/>
    <w:rsid w:val="00BC07FC"/>
    <w:rsid w:val="00BC21AB"/>
    <w:rsid w:val="00BD06AA"/>
    <w:rsid w:val="00BE491C"/>
    <w:rsid w:val="00BF0CDE"/>
    <w:rsid w:val="00BF1494"/>
    <w:rsid w:val="00BF7D6B"/>
    <w:rsid w:val="00C17AB0"/>
    <w:rsid w:val="00C417B6"/>
    <w:rsid w:val="00C42A59"/>
    <w:rsid w:val="00C754ED"/>
    <w:rsid w:val="00C83A79"/>
    <w:rsid w:val="00C85730"/>
    <w:rsid w:val="00C86468"/>
    <w:rsid w:val="00C91D5A"/>
    <w:rsid w:val="00CA33F6"/>
    <w:rsid w:val="00CA3E5C"/>
    <w:rsid w:val="00CA53BA"/>
    <w:rsid w:val="00CB6A61"/>
    <w:rsid w:val="00CC15AD"/>
    <w:rsid w:val="00CC2239"/>
    <w:rsid w:val="00CE73E7"/>
    <w:rsid w:val="00D02338"/>
    <w:rsid w:val="00D15D2C"/>
    <w:rsid w:val="00D15F04"/>
    <w:rsid w:val="00D532A5"/>
    <w:rsid w:val="00D761BB"/>
    <w:rsid w:val="00D805D8"/>
    <w:rsid w:val="00D82345"/>
    <w:rsid w:val="00D94F8F"/>
    <w:rsid w:val="00DC3B0C"/>
    <w:rsid w:val="00DD05FD"/>
    <w:rsid w:val="00E1185D"/>
    <w:rsid w:val="00E12E4D"/>
    <w:rsid w:val="00E17BA3"/>
    <w:rsid w:val="00E22BB0"/>
    <w:rsid w:val="00E829E4"/>
    <w:rsid w:val="00E87C5F"/>
    <w:rsid w:val="00EC1478"/>
    <w:rsid w:val="00EC7CEF"/>
    <w:rsid w:val="00ED679D"/>
    <w:rsid w:val="00EE4A84"/>
    <w:rsid w:val="00F23A2C"/>
    <w:rsid w:val="00F44D63"/>
    <w:rsid w:val="00FA43CC"/>
    <w:rsid w:val="00FB2AE9"/>
    <w:rsid w:val="00FC0C69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46CF"/>
  <w15:chartTrackingRefBased/>
  <w15:docId w15:val="{57003F61-9F81-44B9-9E70-7AFC8C2C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29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2947"/>
    <w:rPr>
      <w:rFonts w:eastAsiaTheme="minorEastAsia"/>
    </w:rPr>
  </w:style>
  <w:style w:type="table" w:styleId="TableGrid">
    <w:name w:val="Table Grid"/>
    <w:basedOn w:val="TableNormal"/>
    <w:uiPriority w:val="39"/>
    <w:rsid w:val="0051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D66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074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7A418F"/>
    <w:rPr>
      <w:rFonts w:ascii="TimesNewRomanPS-BoldMT" w:hAnsi="TimesNewRomanPS-BoldMT" w:hint="default"/>
      <w:b/>
      <w:bCs/>
      <w:i w:val="0"/>
      <w:iCs w:val="0"/>
      <w:color w:val="000000"/>
      <w:sz w:val="44"/>
      <w:szCs w:val="44"/>
    </w:rPr>
  </w:style>
  <w:style w:type="table" w:styleId="PlainTable4">
    <w:name w:val="Plain Table 4"/>
    <w:basedOn w:val="TableNormal"/>
    <w:uiPriority w:val="44"/>
    <w:rsid w:val="00D94F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D94F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F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6B"/>
  </w:style>
  <w:style w:type="paragraph" w:styleId="Footer">
    <w:name w:val="footer"/>
    <w:basedOn w:val="Normal"/>
    <w:link w:val="FooterChar"/>
    <w:uiPriority w:val="99"/>
    <w:unhideWhenUsed/>
    <w:rsid w:val="00BF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B876-2C60-4CC5-923B-B454F322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Updates</vt:lpstr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Updates</dc:title>
  <dc:subject>Erie Rise leadership academy Charter</dc:subject>
  <dc:creator>VERONICA WILL</dc:creator>
  <cp:keywords/>
  <dc:description/>
  <cp:lastModifiedBy>Anthony Nicoletta</cp:lastModifiedBy>
  <cp:revision>2</cp:revision>
  <cp:lastPrinted>2021-01-21T21:52:00Z</cp:lastPrinted>
  <dcterms:created xsi:type="dcterms:W3CDTF">2021-01-21T22:05:00Z</dcterms:created>
  <dcterms:modified xsi:type="dcterms:W3CDTF">2021-01-21T22:05:00Z</dcterms:modified>
</cp:coreProperties>
</file>